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Αίτημα διοικητικού φακέλου και δήλωση αντιρρήσεων</w:t>
      </w:r>
    </w:p>
    <w:p>
      <w:pPr>
        <w:pStyle w:val="Subtitle"/>
      </w:pPr>
      <w:r>
        <w:t>Διαδικασία ειδικής διαδοχής της ΔΕΥΑΧ από την ΕΥΔΑΠ</w:t>
      </w:r>
    </w:p>
    <w:p>
      <w:r>
        <w:rPr>
          <w:b/>
          <w:sz w:val="20"/>
        </w:rPr>
        <w:t>ΣΧΕΔΙΟ ΠΡΟΣ ΣΥΜΠΛΗΡΩΣΗ ΚΑΙ ΝΟΜΙΚΟ ΕΛΕΓΧΟ</w:t>
      </w:r>
    </w:p>
    <w:p>
      <w:r>
        <w:t xml:space="preserve">ΠΡΟΣ </w:t>
      </w:r>
      <w:r>
        <w:rPr>
          <w:b/>
        </w:rPr>
        <w:t>[συγκεκριμένη υπηρεσία που τηρεί τα ζητούμενα έγγραφα και πρωτόκολλό της]</w:t>
      </w:r>
      <w:r/>
    </w:p>
    <w:p>
      <w:r>
        <w:t xml:space="preserve">Αιτών: </w:t>
      </w:r>
      <w:r>
        <w:rPr>
          <w:b/>
        </w:rPr>
        <w:t>[ονοματεπώνυμο και ιδιότητα ή πλήρης επωνυμία νομικού προσώπου και νόμιμος εκπρόσωπος]</w:t>
      </w:r>
      <w:r>
        <w:t xml:space="preserve">. Διεύθυνση: </w:t>
      </w:r>
      <w:r>
        <w:rPr>
          <w:b/>
        </w:rPr>
        <w:t>[διεύθυνση]</w:t>
      </w:r>
      <w:r>
        <w:t xml:space="preserve">. Email: </w:t>
      </w:r>
      <w:r>
        <w:rPr>
          <w:b/>
        </w:rPr>
        <w:t>[email]</w:t>
      </w:r>
      <w:r>
        <w:t xml:space="preserve">. Τηλέφωνο: </w:t>
      </w:r>
      <w:r>
        <w:rPr>
          <w:b/>
        </w:rPr>
        <w:t>[τηλέφωνο]</w:t>
      </w:r>
      <w:r>
        <w:t>.</w:t>
      </w:r>
    </w:p>
    <w:p>
      <w:r>
        <w:t xml:space="preserve">Με την παρούσα ζητώ πρόσβαση και ηλεκτρονικά αντίγραφα των κατωτέρω εγγράφων που τηρούνται στην υπηρεσία σας για τη διαδικασία μεταφοράς των υπηρεσιών ύδατος και των περιουσιακών στοιχείων της </w:t>
      </w:r>
      <w:r>
        <w:rPr>
          <w:b/>
        </w:rPr>
        <w:t>[πλήρης επωνυμία ΔΕΥΑΧ]</w:t>
      </w:r>
      <w:r>
        <w:t xml:space="preserve"> στην ΕΥΔΑΠ. Το αίτημα υποβάλλεται σύμφωνα με το άρθρο 5 του ν. 2690/1999, όπως αντικαταστάθηκε με το άρθρο 59 του ν. 5143/2024 και ισχύει, στο μέτρο που η υπηρεσία και τα ζητούμενα έγγραφα υπάγονται στο πεδίο εφαρμογής του.</w:t>
      </w:r>
    </w:p>
    <w:p>
      <w:pPr>
        <w:pStyle w:val="Heading1"/>
      </w:pPr>
      <w:r>
        <w:t>1 Έγγραφα που ζητούνται</w:t>
      </w:r>
    </w:p>
    <w:p>
      <w:r>
        <w:t>Για το χρονικό διάστημα από 31 Ιουλίου 2026 έως την ημερομηνία υποβολής της παρούσας ζητώ:</w:t>
      </w:r>
    </w:p>
    <w:p>
      <w:r>
        <w:t>1. Τον φάκελο που υποβλήθηκε κατά το άρθρο 4 παρ. 2 του ν. 5325/2026, τα διαβιβαστικά, τα παραρτήματα και τα αποδεικτικά παραλαβής του από ΕΥΔΑΠ και ΡΑΑΕΥ.</w:t>
      </w:r>
    </w:p>
    <w:p>
      <w:r>
        <w:t>2. Τις εκθέσεις δέουσας επιμέλειας και αποτίμησης, προσωρινές ή οριστικές, τον ισολογισμό μεταβίβασης, τις αναθεωρήσεις τους και τα συνοδευτικά στοιχεία, εφόσον έχουν συνταχθεί και βρίσκονται στην κατοχή σας.</w:t>
      </w:r>
    </w:p>
    <w:p>
      <w:r>
        <w:t>3. Τις αποφάσεις, κατευθυντήριες οδηγίες και έγγραφες παρατηρήσεις της ΡΑΑΕΥ που εφαρμόσθηκαν ή αφορούν ειδικά τη ΔΕΥΑΧ, καθώς και τα αποδεικτικά κοινοποίησης κάθε απόφασης στον Δήμο Χαλκιδέων και στη ΔΕΥΑΧ.</w:t>
      </w:r>
    </w:p>
    <w:p>
      <w:r>
        <w:t>4. Την τυχόν διαπιστωτική πράξη του άρθρου 4 παρ. 6, με πλήρη παραρτήματα, ΦΕΚ, ΑΔΑ και στοιχεία καταχώρισης, καθώς και τα έγγραφα που αποδεικνύουν την τήρηση των προϋποθέσεων έκδοσής της.</w:t>
      </w:r>
    </w:p>
    <w:p>
      <w:r>
        <w:t>5. Τις αποφάσεις των αρμόδιων οργάνων Δήμου, ΔΕΥΑΧ και ΕΥΔΑΠ που τυχόν στηρίζουν πρόωρη ολοκλήρωση της διαδοχής ή συμφωνία μεταφοράς, καθώς και το κείμενο κάθε σχετικής συμφωνίας που τηρείται στην υπηρεσία σας.</w:t>
      </w:r>
    </w:p>
    <w:p>
      <w:r>
        <w:t>6. Την απογραφή των υπό μεταφορά στοιχείων, τις εκθέσεις για το ιδιοκτησιακό καθεστώς τους, τα μητρώα παγίων και τις καταστάσεις απαιτήσεων και υποχρεώσεων που χρησιμοποιήθηκαν στη διαδικασία. Για τίτλους προγενέστερους της 31ης Ιουλίου 2026 ζητώ όσους περιλαμβάνονται ή μνημονεύονται στον συγκεκριμένο φάκελο.</w:t>
      </w:r>
    </w:p>
    <w:p>
      <w:r>
        <w:t>7. Τις αποφάσεις ορισμού συμβούλων του Δήμου, τις εκθέσεις και αντιρρήσεις τους που υποβλήθηκαν στη ΡΑΑΕΥ, το προσχέδιο επενδυτικού σχεδίου και κάθε πράξη του άρθρου 5 που έχει κοινοποιηθεί στην υπηρεσία σας.</w:t>
      </w:r>
    </w:p>
    <w:p>
      <w:pPr>
        <w:pStyle w:val="Heading1"/>
      </w:pPr>
      <w:r>
        <w:t>2 Τρόπος πρόσβασης και αιτιολογημένη απάντηση</w:t>
      </w:r>
    </w:p>
    <w:p>
      <w:r>
        <w:t xml:space="preserve">Ζητώ να χορηγηθούν τα έγγραφα στην ηλεκτρονική διεύθυνση </w:t>
      </w:r>
      <w:r>
        <w:rPr>
          <w:b/>
        </w:rPr>
        <w:t>[email]</w:t>
      </w:r>
      <w:r>
        <w:t>, κατά προτίμηση στην υφιστάμενη ηλεκτρονική μορφή τους, μαζί με αριθμό πρωτοκόλλου για την παρούσα. Εφόσον κάποιο έγγραφο δεν έχει εκδοθεί, δεν τηρείται ή τηρείται σε άλλη υπηρεσία, παρακαλώ να αναφερθεί αυτό ειδικά στην απάντησή σας και, όπου προβλέπεται, να διαβιβασθεί το σχετικό αίτημα στην αρμόδια υπηρεσία.</w:t>
      </w:r>
    </w:p>
    <w:p>
      <w:r>
        <w:t xml:space="preserve">Εάν συντρέχει νόμιμος περιορισμός πρόσβασης για συγκεκριμένα τμήματα, ζητώ μερική χορήγηση με απαλοιφή των προστατευόμενων στοιχείων, όπου αυτό είναι εφικτό, και ειδική αιτιολόγηση για κάθε μη χορηγούμενο έγγραφο ή τμήμα. Δεν ζητώ μη αναγκαία προσωπικά δεδομένα καταναλωτών ή εργαζομένων. </w:t>
      </w:r>
      <w:r>
        <w:rPr>
          <w:b/>
        </w:rPr>
        <w:t>[Αν απαιτούνται δεδομένα τρίτων, εξειδικεύονται το εύλογο ενδιαφέρον και η αναγκαιότητα.]</w:t>
      </w:r>
      <w:r/>
    </w:p>
    <w:p>
      <w:r>
        <w:t>Ζητώ απάντηση εντός της προβλεπόμενης νόμιμης προθεσμίας και, λόγω της ανάγκης άσκησης δικαστικής προστασίας, κατά προτεραιότητα χορήγηση της πράξης, της απόφασης ΡΑΑΕΥ και των αποδεικτικών κοινοποίησης.</w:t>
      </w:r>
    </w:p>
    <w:p>
      <w:pPr>
        <w:pStyle w:val="Heading1"/>
      </w:pPr>
      <w:r>
        <w:t>3 Αντιρρήσεις και επιφύλαξη δικαιωμάτων</w:t>
      </w:r>
    </w:p>
    <w:p>
      <w:r>
        <w:t>Δηλώνω ότι ζητώ πλήρη έλεγχο της νομιμότητας της διαδικασίας και επιφυλάσσομαι για την άσκηση των κατάλληλων διοικητικών και δικαστικών μέσων, εφόσον έχω το απαιτούμενο έννομο συμφέρον. Η παραλαβή εγγράφων ή η νόμιμη συμμετοχή στη διαδικασία δεν δηλώνεται με την παρούσα ως συναίνεση στη μεταβίβαση ή παραίτηση από δικαίωμα δικαστικής προστασίας.</w:t>
      </w:r>
    </w:p>
    <w:p>
      <w:r/>
      <w:r>
        <w:rPr>
          <w:b/>
        </w:rPr>
        <w:t>[Μόνο αν υπάρχει ήδη συγκεκριμένη πράξη και τεκμηριωμένη αντίρρηση:]</w:t>
      </w:r>
      <w:r>
        <w:t xml:space="preserve"> Ως προς την υπ’ αριθ. </w:t>
      </w:r>
      <w:r>
        <w:rPr>
          <w:b/>
        </w:rPr>
        <w:t>[αριθμός και ημερομηνία]</w:t>
      </w:r>
      <w:r>
        <w:t xml:space="preserve"> πράξη, υποβάλλω την εξής ειδική αντίρρηση: </w:t>
      </w:r>
      <w:r>
        <w:rPr>
          <w:b/>
        </w:rPr>
        <w:t>[πλημμέλεια, πραγματικά περιστατικά και έγγραφα]</w:t>
      </w:r>
      <w:r>
        <w:t>. Ζητώ έγγραφη εξέταση και αιτιολογημένη απάντηση. Το κατάλληλο αυτοτελές διοικητικό βοήθημα, εφόσον προβλέπεται, θα ασκηθεί με τις απαιτούμενες διατυπώσεις.</w:t>
      </w:r>
    </w:p>
    <w:p>
      <w:r/>
      <w:r>
        <w:rPr>
          <w:b/>
        </w:rPr>
        <w:t>[Τόπος]</w:t>
      </w:r>
      <w:r>
        <w:t xml:space="preserve">, </w:t>
      </w:r>
      <w:r>
        <w:rPr>
          <w:b/>
        </w:rPr>
        <w:t>[ημερομηνία]</w:t>
      </w:r>
      <w:r>
        <w:br/>
        <w:t>Ο αιτών ή ο νόμιμος εκπρόσωπος</w:t>
        <w:br/>
      </w:r>
      <w:r>
        <w:rPr>
          <w:b/>
        </w:rPr>
        <w:t>[Ονοματεπώνυμο και υπογραφή]</w:t>
      </w:r>
      <w:r/>
    </w:p>
    <w:p>
      <w:r>
        <w:br w:type="page"/>
      </w:r>
    </w:p>
    <w:p>
      <w:pPr>
        <w:pStyle w:val="Heading1"/>
      </w:pPr>
      <w:r>
        <w:t>Σημείωμα οριστικοποίησης</w:t>
      </w:r>
    </w:p>
    <w:p>
      <w:r>
        <w:t>Το παρόν σημείωμα αφαιρείται από το κείμενο που θα υπογραφεί ή θα κατατεθεί. Τα πεδία σε αγκύλες συμπληρώνονται και οι εναλλακτικές ή μη τεκμηριωμένες διατυπώσεις διαγράφονται.</w:t>
      </w:r>
    </w:p>
    <w:p>
      <w:r>
        <w:t>Η αίτηση εγγράφων μπορεί να χρησιμοποιηθεί πριν από την έκδοση τελικής πράξης. Δεν αποτελεί αίτηση ακύρωσης, αίτηση αναστολής ή υποχρεωτική ενδικοφανή προσφυγή. Δεν πρέπει να χρησιμοποιηθεί ως λόγος αναμονής μέχρι να λήξει προθεσμία δικαστικής προσβολής.</w:t>
      </w:r>
    </w:p>
    <w:p>
      <w:r>
        <w:t>Η συμπλήρωση γίνεται χωριστά για κάθε υπηρεσία που κατέχει έγγραφα, ενδεικτικά Δήμο Χαλκιδέων, ΡΑΑΕΥ, ΥΠΕΝ και αρμόδια Αποκεντρωμένη Διοίκηση. Για απευθείας υποβολή σε ΔΕΥΑΧ ή ΕΥΔΑΠ ελέγχεται η ειδική βάση πρόσβασης και το πεδίο εφαρμογής του άρθρου 5. Η απλή κοινοποίηση δεν εξασφαλίζει αυτοτελές αίτημα προς κάθε παραλήπτη.</w:t>
      </w:r>
    </w:p>
    <w:p>
      <w:r>
        <w:t>Αν ο αιτών είναι δημοτικός σύμβουλος, συμπληρώνει τη δική του ιδιότητα και τα στοιχεία του. Δεν υπογράφει για λογαριασμό του Δήμου ή της ΔΕΥΑΧ χωρίς νόμιμη εξουσία. Η υποβολή αίτησης εγγράφων δεν θεμελιώνει αυτομάτως έννομο συμφέρον για δικαστική προσβολή της διαδοχής.</w:t>
      </w:r>
    </w:p>
    <w:p>
      <w:r>
        <w:t>Για την προστασία των προθεσμιών αποστέλλονται αμέσως στον δικηγόρο κάθε έγγραφο που παραλαμβάνεται και το αποδεικτικό της ημερομηνίας παραλαβής. Τηρείται πλήρες αντίγραφο της αίτησης με αριθμό πρωτοκόλλου.</w:t>
      </w:r>
    </w:p>
    <w:p>
      <w:pPr>
        <w:pStyle w:val="Heading1"/>
      </w:pPr>
      <w:r>
        <w:t>Νομικές αναφορές</w:t>
      </w:r>
    </w:p>
    <w:p>
      <w:hyperlink r:id="rId10">
        <w:r>
          <w:rPr>
            <w:sz w:val="20"/>
          </w:rPr>
          <w:t>Εθνικό Μητρώο Διοικητικών Διαδικασιών — πρόσβαση στα δημόσια έγγραφα</w:t>
        </w:r>
      </w:hyperlink>
    </w:p>
    <w:p>
      <w:hyperlink r:id="rId11">
        <w:r>
          <w:rPr>
            <w:sz w:val="20"/>
          </w:rPr>
          <w:t>Νόμος 5325/2026 — στάδια και έγγραφα ειδικής διαδοχής</w:t>
        </w:r>
      </w:hyperlink>
    </w:p>
    <w:p>
      <w:r>
        <w:t>Έλεγχος πηγών 12 Οκτωβρίου 2026. Πριν από τη χρήση απαιτείται έλεγχος της ισχύουσας μορφής των διατάξεων, τυχόν νεότερων πράξεων και του πλήρους διοικητικού φακέλου.</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Σχέδιο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Liberation Serif" w:hAnsi="Liberation Serif" w:eastAsia="Liberation Serif" w:cs="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Liberation Serif" w:hAnsi="Liberation Serif" w:eastAsia="Liberation Serif" w:cs="Liberation Serif"/>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Liberation Serif" w:hAnsi="Liberation Serif" w:eastAsia="Liberation Serif" w:cs="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Liberation Serif" w:hAnsi="Liberation Serif" w:eastAsia="Liberation Serif" w:cs="Liberation Serif"/>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Liberation Serif" w:hAnsi="Liberation Serif" w:eastAsia="Liberation Serif" w:cs="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itos.gov.gr/index.php/&#916;&#916;:&#928;&#961;&#972;&#963;&#946;&#945;&#963;&#951;_&#963;&#964;&#945;_&#948;&#951;&#956;&#972;&#963;&#953;&#945;_&#941;&#947;&#947;&#961;&#945;&#966;&#945;" TargetMode="External"/><Relationship Id="rId11" Type="http://schemas.openxmlformats.org/officeDocument/2006/relationships/hyperlink" Target="https://www.kodiko.gr/nomothesia/document/1345039/nomos-532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Αίτημα διοικητικού φακέλου και δήλωση αντιρρήσεων</dc:title>
  <dc:subject>ΔΕΥΑΧ και ΕΥΔΑΠ — σχέδιο νομικού εγγράφου</dc:subject>
  <dc:creator/>
  <cp:keywords>ΔΕΥΑΧ, ΕΥΔΑΠ, σχέδιο, νομική προστασία</cp:keywords>
  <dc:description>generated by python-docx</dc:description>
  <cp:lastModifiedBy/>
  <cp:revision>1</cp:revision>
  <dcterms:created xsi:type="dcterms:W3CDTF">2013-12-23T23:15:00Z</dcterms:created>
  <dcterms:modified xsi:type="dcterms:W3CDTF">2013-12-23T23:15:00Z</dcterms:modified>
  <cp:category/>
</cp:coreProperties>
</file>